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5A" w:rsidRPr="0025175A" w:rsidRDefault="0025175A" w:rsidP="00251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75A">
        <w:rPr>
          <w:rFonts w:ascii="Times New Roman" w:hAnsi="Times New Roman" w:cs="Times New Roman"/>
          <w:b/>
          <w:bCs/>
          <w:sz w:val="28"/>
          <w:szCs w:val="28"/>
        </w:rPr>
        <w:t>Кому принадлежит земельный участок, на котором расположен многоквартирный дом</w:t>
      </w:r>
    </w:p>
    <w:p w:rsidR="0025175A" w:rsidRPr="0025175A" w:rsidRDefault="0025175A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75A">
        <w:rPr>
          <w:rFonts w:ascii="Times New Roman" w:hAnsi="Times New Roman" w:cs="Times New Roman"/>
          <w:sz w:val="28"/>
          <w:szCs w:val="28"/>
        </w:rPr>
        <w:t>В соответствии с ч. 1 ст. 36 Жилищного кодекса Российской Федерации собственникам помещений в многоквартирном доме принадлежит на праве общей долевой собственности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25175A" w:rsidRPr="0025175A" w:rsidRDefault="0025175A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75A">
        <w:rPr>
          <w:rFonts w:ascii="Times New Roman" w:hAnsi="Times New Roman" w:cs="Times New Roman"/>
          <w:sz w:val="28"/>
          <w:szCs w:val="28"/>
        </w:rPr>
        <w:t>В силу частей 3 и 4 статьи 16 Федерального закона от 29.12.2004 № 189-ФЗ «О введении в действие Жилищного кодекса Российской Федерации» в случае, если земельный участок, на котором расположены многоквартирный дом, не образован до введения в действие Жилищного кодекса РФ, любой собственник помещения в доме вправе обратиться в органы государственной власти или органы местного самоуправления с заявлением об образовании земельного участка, на котором расположен многоквартирный дом.</w:t>
      </w:r>
    </w:p>
    <w:p w:rsidR="0025175A" w:rsidRPr="0025175A" w:rsidRDefault="0025175A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75A">
        <w:rPr>
          <w:rFonts w:ascii="Times New Roman" w:hAnsi="Times New Roman" w:cs="Times New Roman"/>
          <w:sz w:val="28"/>
          <w:szCs w:val="28"/>
        </w:rPr>
        <w:t>При этом образование такого земельного участка является обязанностью органов государственной власти или органов местного самоуправления, которые в указанных целях совершают все необходимые действия, предусмотренные законом, в том числе обеспечивают утверждение проекта межевания территории, подготовку межевого плана земельного участка, обращаются с заявлением о государственном кадастровом учете в отношении такого земельного участка в орган регистрации прав.</w:t>
      </w:r>
    </w:p>
    <w:p w:rsidR="0025175A" w:rsidRPr="0025175A" w:rsidRDefault="0025175A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75A">
        <w:rPr>
          <w:rFonts w:ascii="Times New Roman" w:hAnsi="Times New Roman" w:cs="Times New Roman"/>
          <w:sz w:val="28"/>
          <w:szCs w:val="28"/>
        </w:rPr>
        <w:t>Если земельный участок не сформирован и в отношении него не проведен государственный кадастровый учет, земля под многоквартирным домом находится в собственности соответствующего публично-правового образования. Вместе с тем, собственник не вправе распоряжаться этой землей в той части, в которой должен быть сформирован земельный участок под многоквартирным домом. В свою очередь, собственники помещений в многоквартирном доме вправе владеть и пользоваться этим земельным участком в той мере, в какой это необходимо для эксплуатации ими многоквартирного дома, а также объектов, входящих в состав общего имущества в таком доме.</w:t>
      </w:r>
    </w:p>
    <w:p w:rsidR="0025175A" w:rsidRDefault="0025175A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75A">
        <w:rPr>
          <w:rFonts w:ascii="Times New Roman" w:hAnsi="Times New Roman" w:cs="Times New Roman"/>
          <w:sz w:val="28"/>
          <w:szCs w:val="28"/>
        </w:rPr>
        <w:t>Таким образом, собственники помещений в доме и до возникновения у них права собственности на соответствующий земельный участок (до его образования в установленном порядке) являются его законными владельцами и наделены правом пользоваться им в той мере, в какой это необходимо для его эксплуатации, а также объектов, входящих в состав общего имущества. Собственники помещений в доме, земельный участок под которым не сформирован, фактически осуществляют владение и пользование несформированным земельным участком наравне с собственниками помещений в многоквартирном доме, земельный участок под которым сформирован; поэтому их обращение с заявлением о формировании земельного участка имеет целью исключительно юридическое оформление уже существующих отношений. </w:t>
      </w:r>
    </w:p>
    <w:p w:rsidR="009249E4" w:rsidRPr="0025175A" w:rsidRDefault="009249E4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9E4">
        <w:rPr>
          <w:rFonts w:ascii="Times New Roman" w:hAnsi="Times New Roman" w:cs="Times New Roman"/>
          <w:sz w:val="28"/>
          <w:szCs w:val="28"/>
        </w:rPr>
        <w:t>Ст. помощник прокурора района                                                      Дерий Т.В.</w:t>
      </w:r>
      <w:bookmarkStart w:id="0" w:name="_GoBack"/>
      <w:bookmarkEnd w:id="0"/>
    </w:p>
    <w:p w:rsidR="007021F5" w:rsidRPr="0025175A" w:rsidRDefault="007021F5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21F5" w:rsidRPr="0025175A" w:rsidSect="009249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8"/>
    <w:rsid w:val="0025175A"/>
    <w:rsid w:val="00452818"/>
    <w:rsid w:val="007021F5"/>
    <w:rsid w:val="009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FCAB"/>
  <w15:chartTrackingRefBased/>
  <w15:docId w15:val="{91C265BC-D509-476B-B920-26492BF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 Дарья Сергеевна</cp:lastModifiedBy>
  <cp:revision>3</cp:revision>
  <dcterms:created xsi:type="dcterms:W3CDTF">2021-12-13T03:38:00Z</dcterms:created>
  <dcterms:modified xsi:type="dcterms:W3CDTF">2021-12-13T07:10:00Z</dcterms:modified>
</cp:coreProperties>
</file>