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Распоряжение Администрации Курского района Курской области от 17.04.2020 № 162</w:t>
      </w:r>
      <w:proofErr w:type="gramStart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О</w:t>
      </w:r>
      <w:proofErr w:type="gramEnd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создании рабочей группы по обеспечению взаимодействия Администрации Курского района Курской области и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Распоряжение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Администрации Курского района Курской области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 17.04.2020 № 162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 создании рабочей группы по обеспечению взаимодействия Администрации Курского района Курской области и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 соответствии с Федеральным закон</w:t>
      </w:r>
      <w:hyperlink r:id="rId4" w:history="1">
        <w:r>
          <w:rPr>
            <w:rStyle w:val="a5"/>
            <w:rFonts w:ascii="Tahoma" w:hAnsi="Tahoma" w:cs="Tahoma"/>
            <w:color w:val="33A6E3"/>
            <w:sz w:val="18"/>
            <w:szCs w:val="18"/>
          </w:rPr>
          <w:t>ом</w:t>
        </w:r>
      </w:hyperlink>
      <w:r>
        <w:rPr>
          <w:rFonts w:ascii="Tahoma" w:hAnsi="Tahoma" w:cs="Tahoma"/>
          <w:color w:val="000000"/>
          <w:sz w:val="18"/>
          <w:szCs w:val="18"/>
        </w:rPr>
        <w:t> от 24 июля 2007 года  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Курского района Курской области и организации взаимодействия с органами местного самоуправления:</w:t>
      </w:r>
      <w:proofErr w:type="gramEnd"/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Создать рабочую группу по обеспечению взаимодействия Администрации Курского района Курской области с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 на территории Курского района Курской области и утвердить ее прилагаемый состав.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Утвердить Положение о рабочей группе по обеспечению взаимодействия Администрации Курского района Курской области и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Контроль за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исполнением настоящего распоряжения возложить на заместителя Главы Администрации Курского района Курской области    Е.С. Шадрина.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Настоящее распоряжение вступает в силу с момента его подписания.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Глава Курского района                                                         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Курской области                                                                           А.В. Телегин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Утвержден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Распоряжением Администрации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Курского района Курской области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  ____________ 2020  №______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Состав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рабочей группы по обеспечению взаимодействия Администрации Курского района Курской области с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95"/>
        <w:gridCol w:w="5385"/>
      </w:tblGrid>
      <w:tr w:rsidR="00454197" w:rsidTr="00580348">
        <w:trPr>
          <w:tblCellSpacing w:w="0" w:type="dxa"/>
        </w:trPr>
        <w:tc>
          <w:tcPr>
            <w:tcW w:w="3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Шадрин Евгений Сергеевич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Курского    района Курской области (председатель рабочей группы)</w:t>
            </w:r>
          </w:p>
        </w:tc>
      </w:tr>
      <w:tr w:rsidR="00454197" w:rsidTr="00580348">
        <w:trPr>
          <w:tblCellSpacing w:w="0" w:type="dxa"/>
        </w:trPr>
        <w:tc>
          <w:tcPr>
            <w:tcW w:w="3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Марьенков</w:t>
            </w:r>
            <w:proofErr w:type="spellEnd"/>
            <w:r>
              <w:rPr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по земельным правоотношениям, муниципальному земельному контролю и вопросам АПК Администрации Курского    района Курской области (заместитель председателя рабочей группы)</w:t>
            </w:r>
          </w:p>
        </w:tc>
      </w:tr>
      <w:tr w:rsidR="00454197" w:rsidTr="00580348">
        <w:trPr>
          <w:tblCellSpacing w:w="0" w:type="dxa"/>
        </w:trPr>
        <w:tc>
          <w:tcPr>
            <w:tcW w:w="3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Хачатрян</w:t>
            </w:r>
            <w:proofErr w:type="spellEnd"/>
            <w:r>
              <w:rPr>
                <w:sz w:val="18"/>
                <w:szCs w:val="18"/>
              </w:rPr>
              <w:t xml:space="preserve"> Светлана Николаевна                       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управлению      муниципальным имуществом   Администрации Курского района Курской области (секретарь рабочей группы)</w:t>
            </w:r>
          </w:p>
        </w:tc>
      </w:tr>
      <w:tr w:rsidR="00454197" w:rsidTr="00580348">
        <w:trPr>
          <w:tblCellSpacing w:w="0" w:type="dxa"/>
        </w:trPr>
        <w:tc>
          <w:tcPr>
            <w:tcW w:w="3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Горбатенков</w:t>
            </w:r>
            <w:proofErr w:type="spellEnd"/>
            <w:r>
              <w:rPr>
                <w:sz w:val="18"/>
                <w:szCs w:val="18"/>
              </w:rPr>
              <w:t xml:space="preserve"> Игорь Николаевич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sz w:val="18"/>
                <w:szCs w:val="18"/>
              </w:rPr>
              <w:t>начальника отдела судебного представительства Администрации Курского района Курской области</w:t>
            </w:r>
            <w:proofErr w:type="gramEnd"/>
          </w:p>
        </w:tc>
      </w:tr>
      <w:tr w:rsidR="00454197" w:rsidTr="00580348">
        <w:trPr>
          <w:tblCellSpacing w:w="0" w:type="dxa"/>
        </w:trPr>
        <w:tc>
          <w:tcPr>
            <w:tcW w:w="3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Захарова Татьяна Владимировна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земельным правоотношениям,                    муниципальному земельному контролю и вопросам АПК Администрации Курской области</w:t>
            </w:r>
          </w:p>
        </w:tc>
      </w:tr>
      <w:tr w:rsidR="00454197" w:rsidTr="00580348">
        <w:trPr>
          <w:tblCellSpacing w:w="0" w:type="dxa"/>
        </w:trPr>
        <w:tc>
          <w:tcPr>
            <w:tcW w:w="3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Лыков Виктор Леонидович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Клюквинского</w:t>
            </w:r>
            <w:proofErr w:type="spellEnd"/>
            <w:r>
              <w:rPr>
                <w:sz w:val="18"/>
                <w:szCs w:val="18"/>
              </w:rPr>
              <w:t>  сельсовета Курского   района Курской области (по согласованию)</w:t>
            </w:r>
          </w:p>
        </w:tc>
      </w:tr>
      <w:tr w:rsidR="00454197" w:rsidTr="00580348">
        <w:trPr>
          <w:tblCellSpacing w:w="0" w:type="dxa"/>
        </w:trPr>
        <w:tc>
          <w:tcPr>
            <w:tcW w:w="3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Печурин</w:t>
            </w:r>
            <w:proofErr w:type="spellEnd"/>
            <w:r>
              <w:rPr>
                <w:sz w:val="18"/>
                <w:szCs w:val="18"/>
              </w:rPr>
              <w:t xml:space="preserve"> Василий Дмитриевич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4197" w:rsidRDefault="00454197" w:rsidP="00580348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Брежневского  сельсовета Курского   района Курской области (по согласованию)</w:t>
            </w:r>
          </w:p>
        </w:tc>
      </w:tr>
    </w:tbl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Утверждено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распоряжением Администрации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Курского района Курской области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  ____________ 2020  №______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Положение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о рабочей группе по обеспечению взаимодействия Администрации Курского района Курской области с органами местного самоуправления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Общие положения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1.1. Настоящее Положение определяет порядок деятельности рабочей группы по обеспечению взаимодействия Администрации Курского района Курской области и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 (далее – рабочая группа).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1.2. Целями деятельности рабочей группы является: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обеспечение общего подхода к организации оказания имущественной поддержки субъектам малого и среднего предпринимательства на территории Курского района Курской области в рамках реализации положений Федерального </w:t>
      </w:r>
      <w:hyperlink r:id="rId5" w:history="1">
        <w:r>
          <w:rPr>
            <w:rStyle w:val="a5"/>
            <w:rFonts w:ascii="Tahoma" w:hAnsi="Tahoma" w:cs="Tahoma"/>
            <w:color w:val="33A6E3"/>
            <w:sz w:val="18"/>
            <w:szCs w:val="18"/>
          </w:rPr>
          <w:t>закона</w:t>
        </w:r>
      </w:hyperlink>
      <w:r>
        <w:rPr>
          <w:rFonts w:ascii="Tahoma" w:hAnsi="Tahoma" w:cs="Tahoma"/>
          <w:color w:val="000000"/>
          <w:sz w:val="18"/>
          <w:szCs w:val="18"/>
        </w:rPr>
        <w:t> от 24 июля 2007 года № 209-ФЗ «О развитии малого и среднего предпринимательства в Российской Федерации» (далее – Закон № 209-ФЗ);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изыскание дополнительных источников имущества для формирования и расширения перечней муниципального имущества, предусмотренных частью 4 статьи 18 Закона № 209-ФЗ, в том числе за счет неиспользуемого и неэффективно используемого муниципального имущества на территории Курского района Курской области;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выработка и тиражирование лучших практик оказания имущественной поддержки субъектам малого и среднего предпринимательства на территории Курского района Курской области.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1.3. Рабочая группа в своей деятельности руководствуется действующим законодательством и настоящим Положением.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 2. Задачи рабочей группы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 Координация оказания имущественной поддержки субъектам малого и среднего предпринимательства на территории Курского района Курской области.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2.2. Оценка эффективности мероприятий, реализуемых муниципальными образованиями Курского района Курской области по оказанию имущественной поддержки субъектам малого и среднего предпринимательства.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2.3.  Разработка предложений по взаимодействию Администрации Курского района Курской области с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2.4. Выдвижение и поддержка инициатив, направленных на регулирование вопросов оказания имущественной поддержки субъектам малого и среднего предпринимательства, на основе анализа сложившейся региональной и муниципальной практики.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Права рабочей группы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Рабочая группа имеет право: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 Рассматривать на своих заседаниях вопросы в соответствии с компетенцией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 Запрашивать информацию и материалы от муниципальных образований Курского района Курской области, общественных объединений, необходимые для обеспечения своей деятельности.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3.3. Рассматривать предложения субъектов малого и среднего предпринимательства, общественных организаций, по вовлечению муниципального имущества в процесс оказания имущественной поддержки субъектам малого и среднего предпринимательства.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3.3. Привлекать к работе рабочей группы представителей заинтересованных органов исполнительной власти, научных и общественных организаций и других организаций, а также специалистов.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3.4. Давать рекомендации муниципальным образованиям Курского района Курской области по вопросам оказания имущественной поддержки субъектам малого и среднего предпринимательства.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3.5. Информировать о своей деятельности на официальном сайте Администрации Курского района Курской области в информационно-телекоммуникационной сети «Интернет», в том числе размещать сведения о предстоящих заседаниях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3.6. 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предпринимательства.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Порядок деятельности рабочей группы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Курского района Курской области.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4.3. Заседания рабочей группы проводятся по мере необходимости, но не реже 1 раза в квартал.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4.4. Повестка дня заседания рабочей группы с указанием даты, времени, места проведения заседания и материалы по вопросам повестки рабочей группы секретарем рабочей группы направляются членам рабочей группы не позднее 7 рабочих дней до даты проведения заседания в письменном виде.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4.6. Председатель рабочей группы: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организует деятельность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принимает решение о времени и месте проведения заседания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утверждает повестку дня заседания рабочей группы и порядок ее работы;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ведет заседания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определяет порядок рассмотрения вопросов на заседании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подписывает протоколы заседаний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4.7. Секретарь рабочей группы: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осуществляет организационные мероприятия, связанные с подготовкой заседания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доводит до сведения членов рабочей группы повестку дня заседания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информирует членов рабочей группы о времени и месте проведения заседаний;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оформляет протоколы заседаний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ведет делопроизводство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организует подготовку материалов к заседаниям рабочей группы, а также проектов ее решений.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4.8. Члены рабочей группы: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вносят предложения по повестке дня заседания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участвуют в заседаниях рабочей группы и обсуждении рассматриваемых на них вопросах;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участвуют в подготовке и принятии решений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4.9. Заседание рабочей группы считается правомочным, если на нем присутствует не менее две – трети ее членов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4.10. При отсутствии кворума рабочей группы созывает повторное заседание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4.14. Решения Рабочей группы являются обязательными для их выполнения членами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4.15. Протокол заседания рабочей группы оформляется секретарем Рабочей группы в течение 10 рабочих дней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 даты проведения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заседания рабочей группы, подписывается председателем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4.16. В протоколе заседания рабочей группы указываются: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дата, время и место проведения заседания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номер протокола;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принятое решение по каждому вопросу, рассмотренному на заседании рабочей группы;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итоги голосования по каждому вопросу, рассмотренному на заседании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4.17. К протоколу заседания рабочей группы должны быть приложены материалы, представленные на рассмотрение рабочей группы.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Организационно-техническое обеспечение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деятельности рабочей группы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5.1. Организационно – техническое обеспечение деятельности рабочей группы осуществляет Администрация Курского района Курской области.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 6. Заключительные положения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 6.1. Рабочая группа действует на постоянной основе.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454197" w:rsidRDefault="00454197" w:rsidP="00454197">
      <w:pPr>
        <w:pStyle w:val="a4"/>
        <w:shd w:val="clear" w:color="auto" w:fill="FFFFFF"/>
        <w:spacing w:before="150" w:beforeAutospacing="0" w:after="0" w:afterAutospacing="0" w:line="280" w:lineRule="atLeast"/>
        <w:ind w:firstLine="567"/>
        <w:jc w:val="both"/>
        <w:rPr>
          <w:color w:val="000000"/>
        </w:rPr>
      </w:pPr>
    </w:p>
    <w:p w:rsidR="00E113B6" w:rsidRDefault="00454197"/>
    <w:sectPr w:rsidR="00E113B6" w:rsidSect="001C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97"/>
    <w:rsid w:val="001651E2"/>
    <w:rsid w:val="001C6E36"/>
    <w:rsid w:val="00454197"/>
    <w:rsid w:val="00D1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197"/>
    <w:rPr>
      <w:b/>
      <w:bCs/>
    </w:rPr>
  </w:style>
  <w:style w:type="paragraph" w:styleId="a4">
    <w:name w:val="Normal (Web)"/>
    <w:basedOn w:val="a"/>
    <w:uiPriority w:val="99"/>
    <w:unhideWhenUsed/>
    <w:rsid w:val="0045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54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1831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2021-08-04T13:06:00Z</dcterms:created>
  <dcterms:modified xsi:type="dcterms:W3CDTF">2021-08-04T13:06:00Z</dcterms:modified>
</cp:coreProperties>
</file>