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FA" w:rsidRPr="00AF5DB5" w:rsidRDefault="009D2EFA" w:rsidP="009D2E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DB5">
        <w:rPr>
          <w:rFonts w:ascii="Times New Roman" w:hAnsi="Times New Roman" w:cs="Times New Roman"/>
          <w:b/>
          <w:sz w:val="28"/>
          <w:szCs w:val="28"/>
        </w:rPr>
        <w:t>Вопрос: Как получить ежемесячные выплаты на каждого ребенка до 3 лет?</w:t>
      </w:r>
    </w:p>
    <w:p w:rsidR="009D2EFA" w:rsidRPr="00F81AB1" w:rsidRDefault="009D2EFA" w:rsidP="009D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hyperlink r:id="rId4" w:history="1">
        <w:r w:rsidRPr="00F81AB1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 Правительства РФ от 09.04.2020 № 474 утверждены Правила осуществления ежемесячной выплаты семьям, имеющим право на материнский (семейный) капитал.</w:t>
        </w:r>
      </w:hyperlink>
    </w:p>
    <w:p w:rsidR="009D2EFA" w:rsidRPr="00F81AB1" w:rsidRDefault="009D2EFA" w:rsidP="009D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>Согласно данному правовому документу ежемес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81AB1">
        <w:rPr>
          <w:rFonts w:ascii="Times New Roman" w:hAnsi="Times New Roman" w:cs="Times New Roman"/>
          <w:sz w:val="28"/>
          <w:szCs w:val="28"/>
        </w:rPr>
        <w:t>чная выплата осуществляется в апреле - июне 2020 г. лицам, проживающим на территории РФ и имеющим (имевшим) право на материнский капитал, при условии, что такое право возникло у них до 1 июля 2020 г., на каждого ребенка в возрасте до 3 лет, имеющего гражданство РФ.</w:t>
      </w:r>
    </w:p>
    <w:p w:rsidR="009D2EFA" w:rsidRPr="00F81AB1" w:rsidRDefault="009D2EFA" w:rsidP="009D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>За назначением ежемесячной выплаты в размере 5000 рублей на каждого ребенка до 3-х лет необходимо обратиться с заявлением в территориальный орган ПФР до 1 октября 2020 г., но не ранее возникновения права на эту выплату.</w:t>
      </w:r>
    </w:p>
    <w:p w:rsidR="009D2EFA" w:rsidRPr="00F81AB1" w:rsidRDefault="009D2EFA" w:rsidP="009D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 xml:space="preserve">Заявление может быть направлено в форме электронного документа через Единый портал </w:t>
      </w:r>
      <w:proofErr w:type="spellStart"/>
      <w:r w:rsidRPr="00F81AB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81AB1">
        <w:rPr>
          <w:rFonts w:ascii="Times New Roman" w:hAnsi="Times New Roman" w:cs="Times New Roman"/>
          <w:sz w:val="28"/>
          <w:szCs w:val="28"/>
        </w:rPr>
        <w:t xml:space="preserve"> или через «Личный кабинет застрахованного лица» информационной системы Пенсионного фонда РФ, либо через МФЦ с предъявлением документов, удостоверяющих личность заявителя (удостоверяющих личность и полномочия представителя).</w:t>
      </w:r>
    </w:p>
    <w:p w:rsidR="009D2EFA" w:rsidRPr="00F81AB1" w:rsidRDefault="009D2EFA" w:rsidP="009D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>Постановлением установлен перечень сведений, которые необходимо отразить в заявлении.</w:t>
      </w:r>
    </w:p>
    <w:p w:rsidR="009D2EFA" w:rsidRPr="00F81AB1" w:rsidRDefault="009D2EFA" w:rsidP="009D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>Перечисление ежемесячной выплаты осуществляется в срок, не превышающий 3 рабочих дней с даты принятия решения, на счет, указанный заявителем.</w:t>
      </w:r>
    </w:p>
    <w:p w:rsidR="009D2EFA" w:rsidRPr="00F81AB1" w:rsidRDefault="009D2EFA" w:rsidP="009D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>Выплата осуществляется за полный месяц независимо от даты рождения ребенка в конкретном месяце. В случае подачи заявления с 1 июля 2020 г. по 1 октября 2020 г. ежемесячная выплата перечисляется одним платежом.</w:t>
      </w:r>
    </w:p>
    <w:p w:rsidR="009D2EFA" w:rsidRDefault="009D2EFA" w:rsidP="009D2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>Правила осуществления ежемесячной выплаты начнут действовать с 18 апреля 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EFA" w:rsidRDefault="009D2EFA" w:rsidP="009D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EFA" w:rsidRDefault="009D2EFA" w:rsidP="009D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EFA" w:rsidRPr="00AF5495" w:rsidRDefault="009D2EFA" w:rsidP="009D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района                                                    Е.Г. Опимах</w:t>
      </w:r>
    </w:p>
    <w:p w:rsidR="007E71E1" w:rsidRDefault="007E71E1">
      <w:bookmarkStart w:id="0" w:name="_GoBack"/>
      <w:bookmarkEnd w:id="0"/>
    </w:p>
    <w:sectPr w:rsidR="007E71E1" w:rsidSect="00AF5DB5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07"/>
    <w:rsid w:val="007E71E1"/>
    <w:rsid w:val="009D2EFA"/>
    <w:rsid w:val="00D1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E61AA-037B-4A93-AB91-59DF4C92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500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2020-05-29T05:41:00Z</dcterms:created>
  <dcterms:modified xsi:type="dcterms:W3CDTF">2020-05-29T05:41:00Z</dcterms:modified>
</cp:coreProperties>
</file>