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31" w:rsidRPr="000A69A5" w:rsidRDefault="00ED4331" w:rsidP="00ED4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9A5">
        <w:rPr>
          <w:rFonts w:ascii="Times New Roman" w:hAnsi="Times New Roman" w:cs="Times New Roman"/>
          <w:b/>
          <w:sz w:val="28"/>
          <w:szCs w:val="28"/>
        </w:rPr>
        <w:t>Возможно ли обратиться по месту фактического проживания за получением ежемесячных выплат в связи с рождением (усыновлением) ребенка?</w:t>
      </w:r>
    </w:p>
    <w:p w:rsidR="00ED4331" w:rsidRPr="004B2F72" w:rsidRDefault="00ED4331" w:rsidP="00ED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Обратиться за назначением ежемесячной выплаты в связи с рождением (усыновлением) первого и (или) второго ребенка теперь можно не только по месту регистрации, но и по месту фактического проживания.</w:t>
      </w:r>
    </w:p>
    <w:p w:rsidR="00ED4331" w:rsidRPr="004B2F72" w:rsidRDefault="00ED4331" w:rsidP="00ED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Так, в соответствии со ст. 1 Федерального закона от 28.12.2017 № 418-ФЗ «О ежемесячных выплатах семьям, имеющим детей», право на получение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также - ежемесячная выплата в связи с рождением (усыновлением) первого или второго ребенка) имеют граждане Российской Федерации, постоянно проживающие на территории Российской Федерации.</w:t>
      </w:r>
    </w:p>
    <w:p w:rsidR="00ED4331" w:rsidRDefault="00ED4331" w:rsidP="00ED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Заявление о назначении ежемесячной выплаты в связи с рождением (усыновлением) первого ребенка подается гражданином по месту жительства 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услуг.</w:t>
      </w:r>
    </w:p>
    <w:p w:rsidR="00ED4331" w:rsidRDefault="00ED4331" w:rsidP="00ED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331" w:rsidRDefault="00ED4331" w:rsidP="00ED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DE2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    Т.В. Дерий</w:t>
      </w:r>
    </w:p>
    <w:p w:rsidR="00ED4331" w:rsidRDefault="00ED4331" w:rsidP="00ED4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C37" w:rsidRDefault="008B5C37">
      <w:bookmarkStart w:id="0" w:name="_GoBack"/>
      <w:bookmarkEnd w:id="0"/>
    </w:p>
    <w:sectPr w:rsidR="008B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CA"/>
    <w:rsid w:val="008B5C37"/>
    <w:rsid w:val="00E23ECA"/>
    <w:rsid w:val="00E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8EAEF-AD71-4060-83E4-47CBCBF7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2020-04-22T07:11:00Z</dcterms:created>
  <dcterms:modified xsi:type="dcterms:W3CDTF">2020-04-22T07:11:00Z</dcterms:modified>
</cp:coreProperties>
</file>