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6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Бирюков И.Г.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«____»____________2019 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 граждан руководящим составом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Сельсовета Курского </w:t>
      </w:r>
      <w:r w:rsidR="00724231">
        <w:rPr>
          <w:rFonts w:ascii="Times New Roman" w:hAnsi="Times New Roman" w:cs="Times New Roman"/>
          <w:sz w:val="24"/>
          <w:szCs w:val="24"/>
        </w:rPr>
        <w:t>района Курской области на июль</w:t>
      </w:r>
      <w:r>
        <w:rPr>
          <w:rFonts w:ascii="Times New Roman" w:hAnsi="Times New Roman" w:cs="Times New Roman"/>
          <w:sz w:val="24"/>
          <w:szCs w:val="24"/>
        </w:rPr>
        <w:t xml:space="preserve">  2019 г.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354"/>
        <w:gridCol w:w="1722"/>
        <w:gridCol w:w="1572"/>
        <w:gridCol w:w="1566"/>
        <w:gridCol w:w="1364"/>
        <w:gridCol w:w="1452"/>
      </w:tblGrid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ведущий прием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приёма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кабинета,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Игорь Геннадьевич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95" w:type="dxa"/>
          </w:tcPr>
          <w:p w:rsidR="007A4A2B" w:rsidRDefault="00724231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,08.07.2019 г.,15.07.2019 г.,22.07.2019 г.,29.07.2019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общим вопросам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Ольга Михайловна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95" w:type="dxa"/>
          </w:tcPr>
          <w:p w:rsidR="007A4A2B" w:rsidRDefault="00724231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,09.07.2019 г.,16.07.2019 г.,23.07.2019 г.,30.06.2019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финансам и экономике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Извекова Виктория Владимировна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95" w:type="dxa"/>
          </w:tcPr>
          <w:p w:rsidR="007A4A2B" w:rsidRDefault="00724231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,10.07.2019 г.,17.03.2019 г.,24.07.2019 г.,31.07.2019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</w:tbl>
    <w:p w:rsidR="007A4A2B" w:rsidRP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A4A2B" w:rsidRPr="007A4A2B" w:rsidSect="0083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A2B"/>
    <w:rsid w:val="000F4C59"/>
    <w:rsid w:val="001651E2"/>
    <w:rsid w:val="00724231"/>
    <w:rsid w:val="007A4A2B"/>
    <w:rsid w:val="0083041A"/>
    <w:rsid w:val="00D1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2019-11-01T10:32:00Z</dcterms:created>
  <dcterms:modified xsi:type="dcterms:W3CDTF">2019-11-01T11:07:00Z</dcterms:modified>
</cp:coreProperties>
</file>